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025" w:rsidRPr="00E06631" w:rsidRDefault="00CA0025"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CA0025" w:rsidRPr="00E06631" w:rsidRDefault="00CA0025" w:rsidP="00B453E0">
      <w:pPr>
        <w:jc w:val="center"/>
        <w:rPr>
          <w:rFonts w:ascii="Arial" w:hAnsi="Arial" w:cs="Arial"/>
          <w:b/>
          <w:color w:val="000000" w:themeColor="text1"/>
          <w:sz w:val="22"/>
          <w:szCs w:val="22"/>
        </w:rPr>
      </w:pPr>
      <w:r w:rsidRPr="00A84712">
        <w:rPr>
          <w:rFonts w:ascii="Arial" w:hAnsi="Arial" w:cs="Arial"/>
          <w:b/>
          <w:noProof/>
          <w:color w:val="000000" w:themeColor="text1"/>
          <w:sz w:val="22"/>
          <w:szCs w:val="22"/>
        </w:rPr>
        <w:t>Depot Manager GENERIC</w:t>
      </w:r>
      <w:r w:rsidRPr="00E06631">
        <w:rPr>
          <w:rFonts w:ascii="Arial" w:hAnsi="Arial" w:cs="Arial"/>
          <w:b/>
          <w:color w:val="000000" w:themeColor="text1"/>
          <w:sz w:val="22"/>
          <w:szCs w:val="22"/>
        </w:rPr>
        <w:t xml:space="preserve">   :   </w:t>
      </w:r>
      <w:r w:rsidRPr="00A84712">
        <w:rPr>
          <w:rFonts w:ascii="Arial" w:hAnsi="Arial" w:cs="Arial"/>
          <w:b/>
          <w:noProof/>
          <w:color w:val="000000" w:themeColor="text1"/>
          <w:sz w:val="22"/>
          <w:szCs w:val="22"/>
        </w:rPr>
        <w:t>GENERIC Engineering Branch</w:t>
      </w:r>
    </w:p>
    <w:p w:rsidR="00CA0025" w:rsidRDefault="00CA0025" w:rsidP="00B453E0">
      <w:pPr>
        <w:jc w:val="center"/>
        <w:rPr>
          <w:rFonts w:ascii="Arial" w:hAnsi="Arial" w:cs="Arial"/>
          <w:b/>
          <w:color w:val="000000" w:themeColor="text1"/>
          <w:sz w:val="22"/>
          <w:szCs w:val="22"/>
        </w:rPr>
      </w:pPr>
      <w:r w:rsidRPr="00A84712">
        <w:rPr>
          <w:rFonts w:ascii="Arial" w:hAnsi="Arial" w:cs="Arial"/>
          <w:b/>
          <w:noProof/>
          <w:color w:val="000000" w:themeColor="text1"/>
          <w:sz w:val="22"/>
          <w:szCs w:val="22"/>
        </w:rPr>
        <w:t>Engineering Services</w:t>
      </w:r>
    </w:p>
    <w:p w:rsidR="00CA0025" w:rsidRDefault="00CA0025" w:rsidP="00B453E0">
      <w:pPr>
        <w:jc w:val="center"/>
        <w:rPr>
          <w:rFonts w:ascii="Arial" w:hAnsi="Arial" w:cs="Arial"/>
          <w:b/>
          <w:color w:val="000000" w:themeColor="text1"/>
          <w:sz w:val="22"/>
          <w:szCs w:val="22"/>
        </w:rPr>
      </w:pPr>
    </w:p>
    <w:p w:rsidR="00CA0025" w:rsidRPr="00694B84" w:rsidRDefault="00CA0025"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CA0025" w:rsidRPr="00E06631" w:rsidRDefault="00CA0025" w:rsidP="00B453E0">
      <w:pPr>
        <w:rPr>
          <w:rFonts w:ascii="Arial" w:hAnsi="Arial" w:cs="Arial"/>
          <w:b/>
          <w:color w:val="000000" w:themeColor="text1"/>
          <w:sz w:val="22"/>
          <w:szCs w:val="22"/>
        </w:rPr>
      </w:pPr>
    </w:p>
    <w:p w:rsidR="00CA0025" w:rsidRPr="00E06631" w:rsidRDefault="00CA0025"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CA0025" w:rsidRPr="00E06631">
        <w:tc>
          <w:tcPr>
            <w:tcW w:w="2901" w:type="dxa"/>
            <w:shd w:val="clear" w:color="auto" w:fill="E0E0E0"/>
          </w:tcPr>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CA0025" w:rsidRPr="00E06631" w:rsidRDefault="00CA0025" w:rsidP="007028DC">
            <w:pPr>
              <w:rPr>
                <w:rFonts w:ascii="Arial" w:hAnsi="Arial" w:cs="Arial"/>
                <w:b/>
                <w:color w:val="000000" w:themeColor="text1"/>
                <w:sz w:val="22"/>
                <w:szCs w:val="22"/>
              </w:rPr>
            </w:pPr>
            <w:r w:rsidRPr="00A84712">
              <w:rPr>
                <w:rFonts w:ascii="Arial" w:hAnsi="Arial" w:cs="Arial"/>
                <w:b/>
                <w:noProof/>
                <w:color w:val="000000" w:themeColor="text1"/>
                <w:sz w:val="22"/>
                <w:szCs w:val="22"/>
              </w:rPr>
              <w:t>Engineering Services</w:t>
            </w:r>
          </w:p>
          <w:p w:rsidR="00CA0025" w:rsidRPr="00E06631" w:rsidRDefault="00CA0025" w:rsidP="007028DC">
            <w:pPr>
              <w:rPr>
                <w:rFonts w:ascii="Arial" w:hAnsi="Arial" w:cs="Arial"/>
                <w:b/>
                <w:color w:val="000000" w:themeColor="text1"/>
                <w:sz w:val="22"/>
                <w:szCs w:val="22"/>
              </w:rPr>
            </w:pPr>
            <w:r w:rsidRPr="00A84712">
              <w:rPr>
                <w:rFonts w:ascii="Arial" w:hAnsi="Arial" w:cs="Arial"/>
                <w:b/>
                <w:noProof/>
                <w:color w:val="000000" w:themeColor="text1"/>
                <w:sz w:val="22"/>
                <w:szCs w:val="22"/>
              </w:rPr>
              <w:t>GENERIC Engineering Branch</w:t>
            </w:r>
          </w:p>
        </w:tc>
      </w:tr>
      <w:tr w:rsidR="00CA0025" w:rsidRPr="00E06631">
        <w:tc>
          <w:tcPr>
            <w:tcW w:w="2901" w:type="dxa"/>
            <w:shd w:val="clear" w:color="auto" w:fill="E0E0E0"/>
          </w:tcPr>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CA0025" w:rsidRPr="00E06631" w:rsidRDefault="00CA002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A0025" w:rsidRPr="00E06631" w:rsidRDefault="00CA0025"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CA0025" w:rsidRPr="00E06631" w:rsidRDefault="00CA0025" w:rsidP="00B453E0">
            <w:pPr>
              <w:rPr>
                <w:rFonts w:ascii="Arial" w:hAnsi="Arial" w:cs="Arial"/>
                <w:b/>
                <w:color w:val="000000" w:themeColor="text1"/>
                <w:sz w:val="22"/>
                <w:szCs w:val="22"/>
              </w:rPr>
            </w:pPr>
          </w:p>
        </w:tc>
      </w:tr>
      <w:tr w:rsidR="00CA0025" w:rsidRPr="00E06631">
        <w:tc>
          <w:tcPr>
            <w:tcW w:w="2901" w:type="dxa"/>
            <w:shd w:val="clear" w:color="auto" w:fill="E0E0E0"/>
          </w:tcPr>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CA0025" w:rsidRPr="00E06631" w:rsidRDefault="00CA002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A0025" w:rsidRPr="00E06631" w:rsidRDefault="00CA002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A0025" w:rsidRPr="00E06631">
        <w:tc>
          <w:tcPr>
            <w:tcW w:w="2901" w:type="dxa"/>
            <w:shd w:val="clear" w:color="auto" w:fill="E0E0E0"/>
          </w:tcPr>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CA0025" w:rsidRPr="00E06631" w:rsidRDefault="00CA0025" w:rsidP="00B453E0">
            <w:pPr>
              <w:rPr>
                <w:rFonts w:ascii="Arial" w:hAnsi="Arial" w:cs="Arial"/>
                <w:b/>
                <w:color w:val="000000" w:themeColor="text1"/>
                <w:sz w:val="22"/>
                <w:szCs w:val="22"/>
              </w:rPr>
            </w:pPr>
            <w:r w:rsidRPr="00A84712">
              <w:rPr>
                <w:rFonts w:ascii="Arial" w:hAnsi="Arial" w:cs="Arial"/>
                <w:b/>
                <w:noProof/>
                <w:color w:val="000000" w:themeColor="text1"/>
                <w:sz w:val="22"/>
                <w:szCs w:val="22"/>
              </w:rPr>
              <w:t>Depot Manager GENERIC</w:t>
            </w:r>
          </w:p>
        </w:tc>
        <w:tc>
          <w:tcPr>
            <w:tcW w:w="3420" w:type="dxa"/>
            <w:gridSpan w:val="2"/>
          </w:tcPr>
          <w:p w:rsidR="00CA0025" w:rsidRPr="00E06631" w:rsidRDefault="00CA0025"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CA0025" w:rsidRPr="00E06631">
        <w:tc>
          <w:tcPr>
            <w:tcW w:w="2901" w:type="dxa"/>
            <w:shd w:val="clear" w:color="auto" w:fill="E0E0E0"/>
          </w:tcPr>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CA0025" w:rsidRPr="00E06631" w:rsidRDefault="00CA0025"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CA0025" w:rsidRPr="00E06631" w:rsidRDefault="00CA002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A0025" w:rsidRPr="00E06631" w:rsidTr="002A0577">
        <w:trPr>
          <w:trHeight w:val="85"/>
        </w:trPr>
        <w:tc>
          <w:tcPr>
            <w:tcW w:w="2901" w:type="dxa"/>
            <w:vMerge w:val="restart"/>
            <w:shd w:val="clear" w:color="auto" w:fill="E0E0E0"/>
          </w:tcPr>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CA0025" w:rsidRPr="00E06631" w:rsidRDefault="00CA002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CA0025" w:rsidRPr="00E06631" w:rsidRDefault="00CA002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CA0025" w:rsidRPr="00E06631" w:rsidRDefault="00CA002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CA0025" w:rsidRPr="00E06631" w:rsidRDefault="00CA002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CA0025" w:rsidRPr="00E06631">
        <w:tc>
          <w:tcPr>
            <w:tcW w:w="2901" w:type="dxa"/>
            <w:vMerge/>
            <w:shd w:val="clear" w:color="auto" w:fill="E0E0E0"/>
          </w:tcPr>
          <w:p w:rsidR="00CA0025" w:rsidRPr="00E06631" w:rsidRDefault="00CA0025" w:rsidP="00B453E0">
            <w:pPr>
              <w:rPr>
                <w:rFonts w:ascii="Arial" w:hAnsi="Arial" w:cs="Arial"/>
                <w:b/>
                <w:color w:val="000000" w:themeColor="text1"/>
                <w:sz w:val="22"/>
                <w:szCs w:val="22"/>
              </w:rPr>
            </w:pPr>
          </w:p>
        </w:tc>
        <w:tc>
          <w:tcPr>
            <w:tcW w:w="1724" w:type="dxa"/>
            <w:shd w:val="clear" w:color="auto" w:fill="auto"/>
          </w:tcPr>
          <w:p w:rsidR="00CA0025" w:rsidRPr="00E06631" w:rsidRDefault="00CA002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CA0025" w:rsidRPr="00E06631" w:rsidRDefault="00CA002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CA0025" w:rsidRPr="00E06631" w:rsidRDefault="00CA002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CA0025" w:rsidRPr="00E06631">
        <w:tc>
          <w:tcPr>
            <w:tcW w:w="9288" w:type="dxa"/>
            <w:gridSpan w:val="5"/>
            <w:shd w:val="clear" w:color="auto" w:fill="E0E0E0"/>
          </w:tcPr>
          <w:p w:rsidR="00CA0025" w:rsidRPr="00E06631" w:rsidRDefault="00CA0025"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CA0025" w:rsidRPr="00E06631" w:rsidRDefault="00CA0025" w:rsidP="00B453E0">
            <w:pPr>
              <w:pStyle w:val="Default"/>
              <w:jc w:val="both"/>
              <w:rPr>
                <w:color w:val="000000" w:themeColor="text1"/>
                <w:sz w:val="22"/>
                <w:szCs w:val="22"/>
              </w:rPr>
            </w:pPr>
            <w:r w:rsidRPr="00A84712">
              <w:rPr>
                <w:b/>
                <w:noProof/>
                <w:color w:val="000000" w:themeColor="text1"/>
                <w:sz w:val="22"/>
                <w:szCs w:val="22"/>
              </w:rPr>
              <w:t>Manages the engineering service delivery depots. Controls depot staff, maintains offices, fuel pumps and ablution facilities.</w:t>
            </w:r>
          </w:p>
        </w:tc>
      </w:tr>
    </w:tbl>
    <w:p w:rsidR="00CA0025" w:rsidRPr="00E06631" w:rsidRDefault="00CA0025" w:rsidP="00B453E0">
      <w:pPr>
        <w:rPr>
          <w:rFonts w:ascii="Arial" w:hAnsi="Arial" w:cs="Arial"/>
          <w:b/>
          <w:color w:val="000000" w:themeColor="text1"/>
          <w:sz w:val="22"/>
          <w:szCs w:val="22"/>
        </w:rPr>
      </w:pPr>
    </w:p>
    <w:p w:rsidR="00CA0025" w:rsidRPr="00E06631" w:rsidRDefault="00CA0025"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CA0025" w:rsidRPr="00E06631">
        <w:trPr>
          <w:tblHeader/>
        </w:trPr>
        <w:tc>
          <w:tcPr>
            <w:tcW w:w="6768" w:type="dxa"/>
            <w:shd w:val="clear" w:color="auto" w:fill="E0E0E0"/>
          </w:tcPr>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CA0025" w:rsidRPr="00E06631">
        <w:tc>
          <w:tcPr>
            <w:tcW w:w="6768" w:type="dxa"/>
          </w:tcPr>
          <w:p w:rsidR="00CA0025" w:rsidRPr="00E06631" w:rsidRDefault="00CA0025" w:rsidP="002A0577">
            <w:pPr>
              <w:ind w:left="360"/>
              <w:rPr>
                <w:rFonts w:ascii="Arial" w:hAnsi="Arial" w:cs="Arial"/>
                <w:b/>
                <w:color w:val="000000" w:themeColor="text1"/>
                <w:sz w:val="22"/>
                <w:szCs w:val="22"/>
              </w:rPr>
            </w:pPr>
            <w:r w:rsidRPr="00A84712">
              <w:rPr>
                <w:rFonts w:ascii="Arial" w:hAnsi="Arial" w:cs="Arial"/>
                <w:b/>
                <w:noProof/>
                <w:color w:val="000000" w:themeColor="text1"/>
                <w:sz w:val="22"/>
                <w:szCs w:val="22"/>
              </w:rPr>
              <w:t>Grade 12</w:t>
            </w:r>
          </w:p>
          <w:p w:rsidR="00CA0025" w:rsidRPr="00E06631" w:rsidRDefault="00CA0025" w:rsidP="002A0577">
            <w:pPr>
              <w:ind w:left="360"/>
              <w:rPr>
                <w:rFonts w:ascii="Arial" w:hAnsi="Arial" w:cs="Arial"/>
                <w:b/>
                <w:color w:val="000000" w:themeColor="text1"/>
                <w:sz w:val="22"/>
                <w:szCs w:val="22"/>
              </w:rPr>
            </w:pPr>
            <w:r w:rsidRPr="00A84712">
              <w:rPr>
                <w:rFonts w:ascii="Arial" w:hAnsi="Arial" w:cs="Arial"/>
                <w:b/>
                <w:noProof/>
                <w:color w:val="000000" w:themeColor="text1"/>
                <w:sz w:val="22"/>
                <w:szCs w:val="22"/>
              </w:rPr>
              <w:t>None</w:t>
            </w:r>
          </w:p>
          <w:p w:rsidR="00CA0025" w:rsidRPr="00E06631" w:rsidRDefault="00CA0025" w:rsidP="002A0577">
            <w:pPr>
              <w:ind w:left="360"/>
              <w:rPr>
                <w:rFonts w:ascii="Arial" w:hAnsi="Arial" w:cs="Arial"/>
                <w:color w:val="000000" w:themeColor="text1"/>
                <w:sz w:val="22"/>
                <w:szCs w:val="22"/>
              </w:rPr>
            </w:pPr>
            <w:r w:rsidRPr="00A84712">
              <w:rPr>
                <w:rFonts w:ascii="Arial" w:hAnsi="Arial" w:cs="Arial"/>
                <w:b/>
                <w:noProof/>
                <w:color w:val="000000" w:themeColor="text1"/>
                <w:sz w:val="22"/>
                <w:szCs w:val="22"/>
              </w:rPr>
              <w:t>Valid code B/EB drivers license.</w:t>
            </w:r>
          </w:p>
        </w:tc>
        <w:tc>
          <w:tcPr>
            <w:tcW w:w="2520" w:type="dxa"/>
          </w:tcPr>
          <w:p w:rsidR="00CA0025" w:rsidRPr="00E06631" w:rsidRDefault="00CA0025" w:rsidP="00B453E0">
            <w:pPr>
              <w:rPr>
                <w:rFonts w:ascii="Arial" w:hAnsi="Arial" w:cs="Arial"/>
                <w:color w:val="000000" w:themeColor="text1"/>
                <w:sz w:val="22"/>
                <w:szCs w:val="22"/>
              </w:rPr>
            </w:pPr>
          </w:p>
          <w:p w:rsidR="00CA0025" w:rsidRPr="00E06631" w:rsidRDefault="00CA0025" w:rsidP="005C0A1A">
            <w:pPr>
              <w:jc w:val="center"/>
              <w:rPr>
                <w:rFonts w:ascii="Arial" w:hAnsi="Arial" w:cs="Arial"/>
                <w:color w:val="000000" w:themeColor="text1"/>
                <w:sz w:val="22"/>
                <w:szCs w:val="22"/>
              </w:rPr>
            </w:pPr>
            <w:r w:rsidRPr="00A84712">
              <w:rPr>
                <w:rFonts w:ascii="Arial" w:hAnsi="Arial" w:cs="Arial"/>
                <w:noProof/>
                <w:color w:val="000000" w:themeColor="text1"/>
                <w:sz w:val="22"/>
                <w:szCs w:val="22"/>
              </w:rPr>
              <w:t>4</w:t>
            </w:r>
          </w:p>
        </w:tc>
      </w:tr>
    </w:tbl>
    <w:p w:rsidR="00CA0025" w:rsidRPr="00E06631" w:rsidRDefault="00CA0025" w:rsidP="00B453E0">
      <w:pPr>
        <w:rPr>
          <w:rFonts w:ascii="Arial" w:hAnsi="Arial" w:cs="Arial"/>
          <w:b/>
          <w:color w:val="000000" w:themeColor="text1"/>
          <w:sz w:val="22"/>
          <w:szCs w:val="22"/>
        </w:rPr>
      </w:pPr>
    </w:p>
    <w:p w:rsidR="00CA0025" w:rsidRPr="00E06631" w:rsidRDefault="00CA0025"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A0025" w:rsidRPr="00E06631">
        <w:trPr>
          <w:tblHeader/>
        </w:trPr>
        <w:tc>
          <w:tcPr>
            <w:tcW w:w="3168" w:type="dxa"/>
            <w:shd w:val="clear" w:color="auto" w:fill="E0E0E0"/>
          </w:tcPr>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CA0025" w:rsidRPr="00E06631" w:rsidRDefault="00CA002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CA0025" w:rsidRPr="00E06631">
        <w:tc>
          <w:tcPr>
            <w:tcW w:w="3168" w:type="dxa"/>
          </w:tcPr>
          <w:p w:rsidR="00CA0025" w:rsidRPr="00E06631" w:rsidRDefault="00CA0025" w:rsidP="005C0A1A">
            <w:pPr>
              <w:jc w:val="center"/>
              <w:rPr>
                <w:rFonts w:ascii="Arial" w:hAnsi="Arial" w:cs="Arial"/>
                <w:color w:val="000000" w:themeColor="text1"/>
                <w:sz w:val="22"/>
                <w:szCs w:val="22"/>
              </w:rPr>
            </w:pPr>
            <w:r w:rsidRPr="00A84712">
              <w:rPr>
                <w:rFonts w:ascii="Arial" w:hAnsi="Arial" w:cs="Arial"/>
                <w:noProof/>
                <w:color w:val="000000" w:themeColor="text1"/>
                <w:sz w:val="22"/>
                <w:szCs w:val="22"/>
              </w:rPr>
              <w:t>3</w:t>
            </w:r>
          </w:p>
        </w:tc>
        <w:tc>
          <w:tcPr>
            <w:tcW w:w="6120" w:type="dxa"/>
          </w:tcPr>
          <w:p w:rsidR="00CA0025" w:rsidRPr="00E06631" w:rsidRDefault="00CA0025" w:rsidP="00B453E0">
            <w:pPr>
              <w:rPr>
                <w:rFonts w:ascii="Arial Narrow" w:hAnsi="Arial Narrow" w:cs="Arial"/>
                <w:color w:val="000000" w:themeColor="text1"/>
                <w:sz w:val="22"/>
                <w:szCs w:val="22"/>
              </w:rPr>
            </w:pPr>
            <w:r w:rsidRPr="00A84712">
              <w:rPr>
                <w:rFonts w:ascii="Arial" w:hAnsi="Arial" w:cs="Arial"/>
                <w:b/>
                <w:noProof/>
                <w:color w:val="000000" w:themeColor="text1"/>
                <w:sz w:val="22"/>
                <w:szCs w:val="22"/>
              </w:rPr>
              <w:t>3 Years experience of which 1 year must be in a supervisory capacity</w:t>
            </w:r>
          </w:p>
        </w:tc>
      </w:tr>
    </w:tbl>
    <w:p w:rsidR="00CA0025" w:rsidRPr="00E06631" w:rsidRDefault="00CA0025"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CA0025" w:rsidRPr="00E06631" w:rsidRDefault="00CA002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A0025" w:rsidRPr="00E06631">
        <w:trPr>
          <w:tblHeader/>
        </w:trPr>
        <w:tc>
          <w:tcPr>
            <w:tcW w:w="3168" w:type="dxa"/>
            <w:shd w:val="clear" w:color="auto" w:fill="E0E0E0"/>
          </w:tcPr>
          <w:p w:rsidR="00CA0025" w:rsidRPr="00E06631" w:rsidRDefault="00CA002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A0025" w:rsidRPr="00E06631" w:rsidRDefault="00CA002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A0025" w:rsidRPr="00E06631" w:rsidTr="007028DC">
        <w:tc>
          <w:tcPr>
            <w:tcW w:w="3168" w:type="dxa"/>
          </w:tcPr>
          <w:p w:rsidR="00CA0025" w:rsidRPr="00E06631" w:rsidRDefault="00CA0025" w:rsidP="007028DC">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Compliance and Risk Management</w:t>
            </w:r>
          </w:p>
        </w:tc>
        <w:tc>
          <w:tcPr>
            <w:tcW w:w="6120" w:type="dxa"/>
          </w:tcPr>
          <w:p w:rsidR="00CA0025" w:rsidRPr="00E06631" w:rsidRDefault="00CA0025" w:rsidP="007028DC">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Understands risk and guides the management of risk.</w:t>
            </w:r>
          </w:p>
          <w:p w:rsidR="00CA0025" w:rsidRPr="00E06631" w:rsidRDefault="00CA0025" w:rsidP="007028DC">
            <w:pPr>
              <w:autoSpaceDE w:val="0"/>
              <w:autoSpaceDN w:val="0"/>
              <w:ind w:left="357"/>
              <w:rPr>
                <w:rFonts w:ascii="Arial Narrow" w:hAnsi="Arial Narrow"/>
                <w:color w:val="000000" w:themeColor="text1"/>
                <w:sz w:val="20"/>
                <w:szCs w:val="20"/>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Controls security of the Depot</w:t>
            </w:r>
          </w:p>
          <w:p w:rsidR="00CA0025" w:rsidRPr="00E06631" w:rsidRDefault="00CA0025" w:rsidP="000D1C95">
            <w:pPr>
              <w:autoSpaceDE w:val="0"/>
              <w:autoSpaceDN w:val="0"/>
              <w:ind w:left="660"/>
              <w:rPr>
                <w:rFonts w:ascii="Arial Narrow" w:hAnsi="Arial Narrow"/>
                <w:color w:val="000000" w:themeColor="text1"/>
                <w:sz w:val="18"/>
                <w:szCs w:val="18"/>
              </w:rPr>
            </w:pPr>
          </w:p>
        </w:tc>
      </w:tr>
      <w:tr w:rsidR="00CA0025" w:rsidRPr="00E06631" w:rsidTr="007028DC">
        <w:tc>
          <w:tcPr>
            <w:tcW w:w="3168" w:type="dxa"/>
          </w:tcPr>
          <w:p w:rsidR="00CA0025" w:rsidRPr="00E06631" w:rsidRDefault="00CA0025" w:rsidP="007028DC">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Audit and Assurance</w:t>
            </w:r>
          </w:p>
        </w:tc>
        <w:tc>
          <w:tcPr>
            <w:tcW w:w="6120" w:type="dxa"/>
          </w:tcPr>
          <w:p w:rsidR="00CA0025" w:rsidRPr="00E06631" w:rsidRDefault="00CA0025" w:rsidP="007028DC">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Supports the audit process, in order to obtain the optimum level of assurance from the Auditor-General.</w:t>
            </w:r>
          </w:p>
          <w:p w:rsidR="00CA0025" w:rsidRPr="00E06631" w:rsidRDefault="00CA0025" w:rsidP="00CA0025">
            <w:pPr>
              <w:autoSpaceDE w:val="0"/>
              <w:autoSpaceDN w:val="0"/>
              <w:ind w:left="357"/>
              <w:rPr>
                <w:rFonts w:ascii="Arial Narrow" w:hAnsi="Arial Narrow"/>
                <w:color w:val="000000" w:themeColor="text1"/>
                <w:sz w:val="20"/>
                <w:szCs w:val="20"/>
              </w:rPr>
            </w:pPr>
          </w:p>
        </w:tc>
      </w:tr>
      <w:tr w:rsidR="00CA0025" w:rsidRPr="00E06631" w:rsidTr="00DF286C">
        <w:tc>
          <w:tcPr>
            <w:tcW w:w="3168" w:type="dxa"/>
          </w:tcPr>
          <w:p w:rsidR="00CA0025" w:rsidRPr="00E06631" w:rsidRDefault="00CA0025" w:rsidP="00DF286C">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Health and Safety</w:t>
            </w:r>
          </w:p>
        </w:tc>
        <w:tc>
          <w:tcPr>
            <w:tcW w:w="6120" w:type="dxa"/>
          </w:tcPr>
          <w:p w:rsidR="00CA0025" w:rsidRPr="00E06631" w:rsidRDefault="00CA0025" w:rsidP="00DF286C">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Demonstrates knowledge of applicable health and safety regulations. Adheres to applicable health and safety regulations.</w:t>
            </w:r>
          </w:p>
          <w:p w:rsidR="00CA0025" w:rsidRPr="00E06631" w:rsidRDefault="00CA0025" w:rsidP="00CA0025">
            <w:pPr>
              <w:autoSpaceDE w:val="0"/>
              <w:autoSpaceDN w:val="0"/>
              <w:ind w:left="357"/>
              <w:rPr>
                <w:rFonts w:ascii="Arial Narrow" w:hAnsi="Arial Narrow"/>
                <w:color w:val="000000" w:themeColor="text1"/>
                <w:sz w:val="20"/>
                <w:szCs w:val="20"/>
              </w:rPr>
            </w:pPr>
          </w:p>
        </w:tc>
      </w:tr>
      <w:tr w:rsidR="00CA0025" w:rsidRPr="00E06631" w:rsidTr="00DF286C">
        <w:tc>
          <w:tcPr>
            <w:tcW w:w="3168" w:type="dxa"/>
          </w:tcPr>
          <w:p w:rsidR="00CA0025" w:rsidRPr="00E06631" w:rsidRDefault="00CA0025" w:rsidP="00DF286C">
            <w:pPr>
              <w:rPr>
                <w:rFonts w:ascii="Arial Narrow" w:hAnsi="Arial Narrow" w:cs="Arial"/>
                <w:color w:val="000000" w:themeColor="text1"/>
                <w:sz w:val="20"/>
                <w:szCs w:val="20"/>
              </w:rPr>
            </w:pPr>
          </w:p>
        </w:tc>
        <w:tc>
          <w:tcPr>
            <w:tcW w:w="6120" w:type="dxa"/>
          </w:tcPr>
          <w:p w:rsidR="00CA0025" w:rsidRPr="00E06631" w:rsidRDefault="00CA0025" w:rsidP="00CA0025">
            <w:pPr>
              <w:autoSpaceDE w:val="0"/>
              <w:autoSpaceDN w:val="0"/>
              <w:ind w:left="357"/>
              <w:rPr>
                <w:rFonts w:ascii="Arial Narrow" w:hAnsi="Arial Narrow"/>
                <w:color w:val="000000" w:themeColor="text1"/>
                <w:sz w:val="20"/>
                <w:szCs w:val="20"/>
              </w:rPr>
            </w:pPr>
          </w:p>
        </w:tc>
      </w:tr>
    </w:tbl>
    <w:p w:rsidR="00CA0025" w:rsidRPr="00E06631" w:rsidRDefault="00CA0025" w:rsidP="00B453E0">
      <w:pPr>
        <w:rPr>
          <w:rFonts w:ascii="Arial" w:hAnsi="Arial" w:cs="Arial"/>
          <w:color w:val="000000" w:themeColor="text1"/>
          <w:sz w:val="22"/>
          <w:szCs w:val="22"/>
          <w:lang w:val="en-GB"/>
        </w:rPr>
      </w:pPr>
    </w:p>
    <w:p w:rsidR="00CA0025" w:rsidRPr="00E06631" w:rsidRDefault="00CA002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A0025" w:rsidRPr="00E06631">
        <w:trPr>
          <w:tblHeader/>
        </w:trPr>
        <w:tc>
          <w:tcPr>
            <w:tcW w:w="3168" w:type="dxa"/>
            <w:shd w:val="clear" w:color="auto" w:fill="E0E0E0"/>
          </w:tcPr>
          <w:p w:rsidR="00CA0025" w:rsidRPr="00E06631" w:rsidRDefault="00CA002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A0025" w:rsidRPr="00E06631" w:rsidRDefault="00CA002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A0025" w:rsidRPr="00E06631" w:rsidTr="005F56C9">
        <w:tc>
          <w:tcPr>
            <w:tcW w:w="3168" w:type="dxa"/>
          </w:tcPr>
          <w:p w:rsidR="00CA0025" w:rsidRPr="00E06631" w:rsidRDefault="00CA0025" w:rsidP="005F56C9">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Administration</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CA0025" w:rsidRPr="00E06631" w:rsidRDefault="00CA0025" w:rsidP="000347AC">
            <w:pPr>
              <w:autoSpaceDE w:val="0"/>
              <w:autoSpaceDN w:val="0"/>
              <w:ind w:left="660"/>
              <w:rPr>
                <w:rFonts w:ascii="Arial Narrow" w:hAnsi="Arial Narrow"/>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Ensures that the office, ablution blocks, stores and workshops are kept clean and vegetation is controlled.</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Ensures that stores issue of tools and equipment is controlled.</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Ensures that the plant and equipment in the store is maintained and repaired.</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Ensures that all buildings and fences are kept in a good state of repair.</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Monitors the issuing of expendables such as stationery, soap and toilet paper.</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Controls attendance.</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E06631" w:rsidRDefault="00CA0025" w:rsidP="000D1C95">
            <w:pPr>
              <w:autoSpaceDE w:val="0"/>
              <w:autoSpaceDN w:val="0"/>
              <w:ind w:left="660"/>
              <w:rPr>
                <w:rFonts w:ascii="Arial Narrow" w:hAnsi="Arial Narrow"/>
                <w:color w:val="000000" w:themeColor="text1"/>
                <w:sz w:val="20"/>
                <w:szCs w:val="20"/>
              </w:rPr>
            </w:pPr>
            <w:r w:rsidRPr="00A84712">
              <w:rPr>
                <w:rFonts w:ascii="Arial Narrow" w:hAnsi="Arial Narrow"/>
                <w:noProof/>
                <w:color w:val="000000" w:themeColor="text1"/>
                <w:sz w:val="18"/>
                <w:szCs w:val="18"/>
              </w:rPr>
              <w:t>Controls the issuing of medicines and tablets for ailments.</w:t>
            </w:r>
          </w:p>
        </w:tc>
      </w:tr>
      <w:tr w:rsidR="00CA0025" w:rsidRPr="00E06631" w:rsidTr="00DE2AF8">
        <w:tc>
          <w:tcPr>
            <w:tcW w:w="3168" w:type="dxa"/>
          </w:tcPr>
          <w:p w:rsidR="00CA0025" w:rsidRPr="00E06631" w:rsidRDefault="00CA0025" w:rsidP="00DE2AF8">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Financial</w:t>
            </w:r>
          </w:p>
        </w:tc>
        <w:tc>
          <w:tcPr>
            <w:tcW w:w="6120" w:type="dxa"/>
          </w:tcPr>
          <w:p w:rsidR="00CA0025" w:rsidRPr="00E06631" w:rsidRDefault="00CA0025" w:rsidP="00DE2AF8">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CA0025" w:rsidRPr="00E06631" w:rsidRDefault="00CA0025" w:rsidP="00DE2AF8">
            <w:pPr>
              <w:autoSpaceDE w:val="0"/>
              <w:autoSpaceDN w:val="0"/>
              <w:ind w:left="357"/>
              <w:rPr>
                <w:rFonts w:ascii="Arial Narrow" w:hAnsi="Arial Narrow"/>
                <w:color w:val="000000" w:themeColor="text1"/>
                <w:sz w:val="20"/>
                <w:szCs w:val="20"/>
              </w:rPr>
            </w:pPr>
          </w:p>
          <w:p w:rsidR="00CA0025" w:rsidRPr="00E06631" w:rsidRDefault="00CA0025" w:rsidP="000D1C95">
            <w:pPr>
              <w:autoSpaceDE w:val="0"/>
              <w:autoSpaceDN w:val="0"/>
              <w:ind w:left="660"/>
              <w:rPr>
                <w:rFonts w:ascii="Arial Narrow" w:hAnsi="Arial Narrow"/>
                <w:color w:val="000000" w:themeColor="text1"/>
                <w:sz w:val="20"/>
                <w:szCs w:val="20"/>
              </w:rPr>
            </w:pPr>
            <w:r w:rsidRPr="00A84712">
              <w:rPr>
                <w:rFonts w:ascii="Arial Narrow" w:hAnsi="Arial Narrow"/>
                <w:noProof/>
                <w:color w:val="000000" w:themeColor="text1"/>
                <w:sz w:val="18"/>
                <w:szCs w:val="18"/>
              </w:rPr>
              <w:t>Authorises requisitions for the purchase of materials.</w:t>
            </w:r>
          </w:p>
        </w:tc>
      </w:tr>
      <w:tr w:rsidR="00CA0025" w:rsidRPr="00E06631" w:rsidTr="005F56C9">
        <w:tc>
          <w:tcPr>
            <w:tcW w:w="3168" w:type="dxa"/>
          </w:tcPr>
          <w:p w:rsidR="00CA0025" w:rsidRPr="00E06631" w:rsidRDefault="00CA0025" w:rsidP="00DE5DC3">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Staff</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CA0025" w:rsidRPr="00E06631" w:rsidRDefault="00CA0025" w:rsidP="005F56C9">
            <w:pPr>
              <w:autoSpaceDE w:val="0"/>
              <w:autoSpaceDN w:val="0"/>
              <w:ind w:left="357"/>
              <w:rPr>
                <w:rFonts w:ascii="Arial Narrow" w:hAnsi="Arial Narrow"/>
                <w:color w:val="000000" w:themeColor="text1"/>
                <w:sz w:val="20"/>
                <w:szCs w:val="20"/>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Assists with recruitment of staff.</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Ensures that the Clerical Administration meets the needs of the occupying Branches.</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Communicates with Shop Stewards and staff on all employment and disciplinary matters.</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Issues protective clothing.</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Checks daily time sheets and attendance registers. Monitors daily attendance, punctuality, and dedication.</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Records all leave and absenteeism and ensures that leave forms are submitted.</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A84712" w:rsidRDefault="00CA0025" w:rsidP="00747CC4">
            <w:pPr>
              <w:autoSpaceDE w:val="0"/>
              <w:autoSpaceDN w:val="0"/>
              <w:ind w:left="660"/>
              <w:rPr>
                <w:rFonts w:ascii="Arial Narrow" w:hAnsi="Arial Narrow"/>
                <w:noProof/>
                <w:color w:val="000000" w:themeColor="text1"/>
                <w:sz w:val="18"/>
                <w:szCs w:val="18"/>
              </w:rPr>
            </w:pPr>
            <w:r w:rsidRPr="00A84712">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CA0025" w:rsidRPr="00A84712" w:rsidRDefault="00CA0025" w:rsidP="00747CC4">
            <w:pPr>
              <w:autoSpaceDE w:val="0"/>
              <w:autoSpaceDN w:val="0"/>
              <w:ind w:left="660"/>
              <w:rPr>
                <w:rFonts w:ascii="Arial Narrow" w:hAnsi="Arial Narrow"/>
                <w:noProof/>
                <w:color w:val="000000" w:themeColor="text1"/>
                <w:sz w:val="18"/>
                <w:szCs w:val="18"/>
              </w:rPr>
            </w:pPr>
          </w:p>
          <w:p w:rsidR="00CA0025" w:rsidRPr="00E06631" w:rsidRDefault="00CA0025" w:rsidP="000D1C95">
            <w:pPr>
              <w:autoSpaceDE w:val="0"/>
              <w:autoSpaceDN w:val="0"/>
              <w:ind w:left="660"/>
              <w:rPr>
                <w:rFonts w:ascii="Arial Narrow" w:hAnsi="Arial Narrow"/>
                <w:color w:val="000000" w:themeColor="text1"/>
                <w:sz w:val="20"/>
                <w:szCs w:val="20"/>
              </w:rPr>
            </w:pPr>
            <w:r w:rsidRPr="00A84712">
              <w:rPr>
                <w:rFonts w:ascii="Arial Narrow" w:hAnsi="Arial Narrow"/>
                <w:noProof/>
                <w:color w:val="000000" w:themeColor="text1"/>
                <w:sz w:val="18"/>
                <w:szCs w:val="18"/>
              </w:rPr>
              <w:t>Investigates and reports on all work related accidents.</w:t>
            </w:r>
          </w:p>
        </w:tc>
      </w:tr>
    </w:tbl>
    <w:p w:rsidR="00CA0025" w:rsidRPr="00E06631" w:rsidRDefault="00CA0025" w:rsidP="00B453E0">
      <w:pPr>
        <w:rPr>
          <w:rFonts w:ascii="Arial" w:hAnsi="Arial" w:cs="Arial"/>
          <w:color w:val="000000" w:themeColor="text1"/>
          <w:sz w:val="22"/>
          <w:szCs w:val="22"/>
          <w:lang w:val="en-GB"/>
        </w:rPr>
      </w:pPr>
    </w:p>
    <w:p w:rsidR="00CA0025" w:rsidRPr="00E06631" w:rsidRDefault="00CA0025"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CA0025" w:rsidRPr="00E06631">
        <w:trPr>
          <w:tblHeader/>
        </w:trPr>
        <w:tc>
          <w:tcPr>
            <w:tcW w:w="3139" w:type="dxa"/>
            <w:tcBorders>
              <w:bottom w:val="single" w:sz="4" w:space="0" w:color="auto"/>
            </w:tcBorders>
            <w:shd w:val="clear" w:color="auto" w:fill="E0E0E0"/>
          </w:tcPr>
          <w:p w:rsidR="00CA0025" w:rsidRPr="00E06631" w:rsidRDefault="00CA002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CA0025" w:rsidRPr="00E06631" w:rsidRDefault="00CA002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A0025" w:rsidRPr="00E06631" w:rsidTr="005F56C9">
        <w:tc>
          <w:tcPr>
            <w:tcW w:w="3168" w:type="dxa"/>
            <w:gridSpan w:val="2"/>
          </w:tcPr>
          <w:p w:rsidR="00CA0025" w:rsidRPr="00E06631" w:rsidRDefault="00CA0025" w:rsidP="005F56C9">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Organisational Awareness</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Understands the context within which he/she operates and how he/she contributess to the organisation.</w:t>
            </w:r>
          </w:p>
          <w:p w:rsidR="00CA0025" w:rsidRPr="00E06631" w:rsidRDefault="00CA0025" w:rsidP="00CA0025">
            <w:pPr>
              <w:autoSpaceDE w:val="0"/>
              <w:autoSpaceDN w:val="0"/>
              <w:ind w:left="357"/>
              <w:rPr>
                <w:rFonts w:ascii="Arial Narrow" w:hAnsi="Arial Narrow"/>
                <w:color w:val="000000" w:themeColor="text1"/>
                <w:sz w:val="20"/>
                <w:szCs w:val="20"/>
              </w:rPr>
            </w:pPr>
          </w:p>
        </w:tc>
      </w:tr>
      <w:tr w:rsidR="00CA0025" w:rsidRPr="00E06631" w:rsidTr="005F56C9">
        <w:tc>
          <w:tcPr>
            <w:tcW w:w="3168" w:type="dxa"/>
            <w:gridSpan w:val="2"/>
          </w:tcPr>
          <w:p w:rsidR="00CA0025" w:rsidRPr="00E06631" w:rsidRDefault="00CA0025" w:rsidP="005F56C9">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Communication</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CA0025" w:rsidRPr="00E06631" w:rsidRDefault="00CA0025" w:rsidP="00CA0025">
            <w:pPr>
              <w:autoSpaceDE w:val="0"/>
              <w:autoSpaceDN w:val="0"/>
              <w:ind w:left="357"/>
              <w:rPr>
                <w:rFonts w:ascii="Arial Narrow" w:hAnsi="Arial Narrow"/>
                <w:color w:val="000000" w:themeColor="text1"/>
                <w:sz w:val="20"/>
                <w:szCs w:val="20"/>
              </w:rPr>
            </w:pPr>
          </w:p>
        </w:tc>
      </w:tr>
      <w:tr w:rsidR="00CA0025" w:rsidRPr="00E06631" w:rsidTr="005F56C9">
        <w:tc>
          <w:tcPr>
            <w:tcW w:w="3168" w:type="dxa"/>
            <w:gridSpan w:val="2"/>
          </w:tcPr>
          <w:p w:rsidR="00CA0025" w:rsidRPr="00E06631" w:rsidRDefault="00CA0025" w:rsidP="005F56C9">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Empowerment</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CA0025" w:rsidRPr="00E06631" w:rsidRDefault="00CA0025" w:rsidP="00CA0025">
            <w:pPr>
              <w:autoSpaceDE w:val="0"/>
              <w:autoSpaceDN w:val="0"/>
              <w:ind w:left="357"/>
              <w:rPr>
                <w:rFonts w:ascii="Arial Narrow" w:hAnsi="Arial Narrow"/>
                <w:color w:val="000000" w:themeColor="text1"/>
                <w:sz w:val="20"/>
                <w:szCs w:val="20"/>
              </w:rPr>
            </w:pPr>
          </w:p>
        </w:tc>
      </w:tr>
      <w:tr w:rsidR="00CA0025" w:rsidRPr="00E06631" w:rsidTr="005F56C9">
        <w:tc>
          <w:tcPr>
            <w:tcW w:w="3168" w:type="dxa"/>
            <w:gridSpan w:val="2"/>
          </w:tcPr>
          <w:p w:rsidR="00CA0025" w:rsidRPr="00E06631" w:rsidRDefault="00CA0025" w:rsidP="005F56C9">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Conflict Management</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Identifies conflict and addresses differences in a sensible, fair and efficient manner.</w:t>
            </w:r>
          </w:p>
          <w:p w:rsidR="00CA0025" w:rsidRPr="00E06631" w:rsidRDefault="00CA0025" w:rsidP="00CA0025">
            <w:pPr>
              <w:autoSpaceDE w:val="0"/>
              <w:autoSpaceDN w:val="0"/>
              <w:ind w:left="357"/>
              <w:rPr>
                <w:rFonts w:ascii="Arial Narrow" w:hAnsi="Arial Narrow"/>
                <w:color w:val="000000" w:themeColor="text1"/>
                <w:sz w:val="20"/>
                <w:szCs w:val="20"/>
              </w:rPr>
            </w:pPr>
          </w:p>
        </w:tc>
      </w:tr>
      <w:tr w:rsidR="00CA0025" w:rsidRPr="00E06631" w:rsidTr="005F56C9">
        <w:tc>
          <w:tcPr>
            <w:tcW w:w="3168" w:type="dxa"/>
            <w:gridSpan w:val="2"/>
          </w:tcPr>
          <w:p w:rsidR="00CA0025" w:rsidRPr="00E06631" w:rsidRDefault="00CA0025" w:rsidP="005F56C9">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Team Effectiveness</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CA0025" w:rsidRPr="00E06631" w:rsidRDefault="00CA0025" w:rsidP="005F56C9">
            <w:pPr>
              <w:autoSpaceDE w:val="0"/>
              <w:autoSpaceDN w:val="0"/>
              <w:ind w:left="357"/>
              <w:rPr>
                <w:rFonts w:ascii="Arial Narrow" w:hAnsi="Arial Narrow"/>
                <w:color w:val="000000" w:themeColor="text1"/>
                <w:sz w:val="20"/>
                <w:szCs w:val="20"/>
              </w:rPr>
            </w:pPr>
          </w:p>
          <w:p w:rsidR="00CA0025" w:rsidRPr="00E06631" w:rsidRDefault="00CA0025" w:rsidP="000D1C95">
            <w:pPr>
              <w:autoSpaceDE w:val="0"/>
              <w:autoSpaceDN w:val="0"/>
              <w:ind w:left="660"/>
              <w:rPr>
                <w:rFonts w:ascii="Arial Narrow" w:hAnsi="Arial Narrow"/>
                <w:color w:val="000000" w:themeColor="text1"/>
                <w:sz w:val="20"/>
                <w:szCs w:val="20"/>
              </w:rPr>
            </w:pPr>
            <w:r w:rsidRPr="00A84712">
              <w:rPr>
                <w:rFonts w:ascii="Arial Narrow" w:hAnsi="Arial Narrow"/>
                <w:noProof/>
                <w:color w:val="000000" w:themeColor="text1"/>
                <w:sz w:val="18"/>
                <w:szCs w:val="18"/>
              </w:rPr>
              <w:t>Is responsible for the effective running of the depot.</w:t>
            </w:r>
          </w:p>
        </w:tc>
      </w:tr>
      <w:tr w:rsidR="00CA0025" w:rsidRPr="00E06631" w:rsidTr="005F56C9">
        <w:tc>
          <w:tcPr>
            <w:tcW w:w="3168" w:type="dxa"/>
            <w:gridSpan w:val="2"/>
          </w:tcPr>
          <w:p w:rsidR="00CA0025" w:rsidRPr="00E06631" w:rsidRDefault="00CA0025" w:rsidP="005F56C9">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Self Management</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Manages own time, priorities, emotions and behaviours in order to achieve personal and work goals.</w:t>
            </w:r>
          </w:p>
          <w:p w:rsidR="00CA0025" w:rsidRPr="00E06631" w:rsidRDefault="00CA0025" w:rsidP="00CA0025">
            <w:pPr>
              <w:autoSpaceDE w:val="0"/>
              <w:autoSpaceDN w:val="0"/>
              <w:ind w:left="357"/>
              <w:rPr>
                <w:rFonts w:ascii="Arial Narrow" w:hAnsi="Arial Narrow"/>
                <w:color w:val="000000" w:themeColor="text1"/>
                <w:sz w:val="20"/>
                <w:szCs w:val="20"/>
              </w:rPr>
            </w:pPr>
          </w:p>
        </w:tc>
      </w:tr>
      <w:tr w:rsidR="00CA0025" w:rsidRPr="00E06631" w:rsidTr="005F56C9">
        <w:tc>
          <w:tcPr>
            <w:tcW w:w="3168" w:type="dxa"/>
            <w:gridSpan w:val="2"/>
          </w:tcPr>
          <w:p w:rsidR="00CA0025" w:rsidRPr="00E06631" w:rsidRDefault="00CA0025" w:rsidP="005F56C9">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Honesty and Integrity</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CA0025" w:rsidRPr="00E06631" w:rsidRDefault="00CA0025" w:rsidP="00CA0025">
            <w:pPr>
              <w:autoSpaceDE w:val="0"/>
              <w:autoSpaceDN w:val="0"/>
              <w:ind w:left="357"/>
              <w:rPr>
                <w:rFonts w:ascii="Arial Narrow" w:hAnsi="Arial Narrow"/>
                <w:color w:val="000000" w:themeColor="text1"/>
                <w:sz w:val="20"/>
                <w:szCs w:val="20"/>
              </w:rPr>
            </w:pPr>
          </w:p>
        </w:tc>
      </w:tr>
      <w:tr w:rsidR="00CA0025" w:rsidRPr="00E06631" w:rsidTr="005F56C9">
        <w:tc>
          <w:tcPr>
            <w:tcW w:w="3168" w:type="dxa"/>
            <w:gridSpan w:val="2"/>
          </w:tcPr>
          <w:p w:rsidR="00CA0025" w:rsidRPr="00E06631" w:rsidRDefault="00CA0025" w:rsidP="005F56C9">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Self Development</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Demonstrates commitment to assess and actively work towards improving and developing own knowledge, experience and competency.</w:t>
            </w:r>
          </w:p>
          <w:p w:rsidR="00CA0025" w:rsidRPr="00E06631" w:rsidRDefault="00CA0025" w:rsidP="00CA0025">
            <w:pPr>
              <w:autoSpaceDE w:val="0"/>
              <w:autoSpaceDN w:val="0"/>
              <w:ind w:left="357"/>
              <w:rPr>
                <w:rFonts w:ascii="Arial Narrow" w:hAnsi="Arial Narrow"/>
                <w:color w:val="000000" w:themeColor="text1"/>
                <w:sz w:val="20"/>
                <w:szCs w:val="20"/>
              </w:rPr>
            </w:pPr>
          </w:p>
        </w:tc>
      </w:tr>
      <w:tr w:rsidR="00CA0025" w:rsidRPr="00E06631" w:rsidTr="005F56C9">
        <w:tc>
          <w:tcPr>
            <w:tcW w:w="3168" w:type="dxa"/>
            <w:gridSpan w:val="2"/>
          </w:tcPr>
          <w:p w:rsidR="00CA0025" w:rsidRPr="00E06631" w:rsidRDefault="00CA0025" w:rsidP="005F56C9">
            <w:pPr>
              <w:rPr>
                <w:rFonts w:ascii="Arial Narrow" w:hAnsi="Arial Narrow" w:cs="Arial"/>
                <w:color w:val="000000" w:themeColor="text1"/>
                <w:sz w:val="20"/>
                <w:szCs w:val="20"/>
              </w:rPr>
            </w:pPr>
            <w:r w:rsidRPr="00A84712">
              <w:rPr>
                <w:rFonts w:ascii="Arial Narrow" w:hAnsi="Arial Narrow" w:cs="Arial"/>
                <w:noProof/>
                <w:color w:val="000000" w:themeColor="text1"/>
                <w:sz w:val="20"/>
                <w:szCs w:val="20"/>
              </w:rPr>
              <w:t>Ethical Conduct</w:t>
            </w:r>
          </w:p>
        </w:tc>
        <w:tc>
          <w:tcPr>
            <w:tcW w:w="6120" w:type="dxa"/>
          </w:tcPr>
          <w:p w:rsidR="00CA0025" w:rsidRPr="00E06631" w:rsidRDefault="00CA0025" w:rsidP="005F56C9">
            <w:pPr>
              <w:autoSpaceDE w:val="0"/>
              <w:autoSpaceDN w:val="0"/>
              <w:ind w:left="357"/>
              <w:rPr>
                <w:rFonts w:ascii="Arial Narrow" w:hAnsi="Arial Narrow"/>
                <w:color w:val="000000" w:themeColor="text1"/>
                <w:sz w:val="20"/>
                <w:szCs w:val="20"/>
              </w:rPr>
            </w:pPr>
            <w:r w:rsidRPr="00A84712">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CA0025" w:rsidRPr="00E06631" w:rsidRDefault="00CA0025" w:rsidP="00CA0025">
            <w:pPr>
              <w:autoSpaceDE w:val="0"/>
              <w:autoSpaceDN w:val="0"/>
              <w:ind w:left="357"/>
              <w:rPr>
                <w:rFonts w:ascii="Arial Narrow" w:hAnsi="Arial Narrow"/>
                <w:color w:val="000000" w:themeColor="text1"/>
                <w:sz w:val="20"/>
                <w:szCs w:val="20"/>
              </w:rPr>
            </w:pPr>
          </w:p>
        </w:tc>
      </w:tr>
    </w:tbl>
    <w:p w:rsidR="00CA0025" w:rsidRPr="00E06631" w:rsidRDefault="00CA0025" w:rsidP="00B453E0">
      <w:pPr>
        <w:rPr>
          <w:rFonts w:ascii="Arial" w:hAnsi="Arial" w:cs="Arial"/>
          <w:b/>
          <w:color w:val="000000" w:themeColor="text1"/>
        </w:rPr>
      </w:pPr>
    </w:p>
    <w:p w:rsidR="00CA0025" w:rsidRPr="00E06631" w:rsidRDefault="00CA0025"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CA0025" w:rsidRDefault="00CA0025" w:rsidP="005C0A1A">
      <w:pPr>
        <w:rPr>
          <w:rFonts w:ascii="Arial" w:hAnsi="Arial" w:cs="Arial"/>
          <w:b/>
          <w:color w:val="000000" w:themeColor="text1"/>
          <w:sz w:val="22"/>
          <w:szCs w:val="22"/>
        </w:rPr>
      </w:pPr>
    </w:p>
    <w:p w:rsidR="00CA0025" w:rsidRPr="00A84712" w:rsidRDefault="00CA0025">
      <w:pPr>
        <w:rPr>
          <w:rFonts w:ascii="Arial" w:hAnsi="Arial" w:cs="Arial"/>
          <w:b/>
          <w:noProof/>
          <w:color w:val="000000" w:themeColor="text1"/>
          <w:sz w:val="22"/>
          <w:szCs w:val="22"/>
        </w:rPr>
      </w:pPr>
      <w:r w:rsidRPr="00A84712">
        <w:rPr>
          <w:rFonts w:ascii="Arial" w:hAnsi="Arial" w:cs="Arial"/>
          <w:b/>
          <w:noProof/>
          <w:color w:val="000000" w:themeColor="text1"/>
          <w:sz w:val="22"/>
          <w:szCs w:val="22"/>
        </w:rPr>
        <w:t>Labour Relations Act, 1995 ( Act 66 of 1995)</w:t>
      </w:r>
    </w:p>
    <w:p w:rsidR="00CA0025" w:rsidRPr="00A84712" w:rsidRDefault="00CA0025">
      <w:pPr>
        <w:rPr>
          <w:rFonts w:ascii="Arial" w:hAnsi="Arial" w:cs="Arial"/>
          <w:b/>
          <w:noProof/>
          <w:color w:val="000000" w:themeColor="text1"/>
          <w:sz w:val="22"/>
          <w:szCs w:val="22"/>
        </w:rPr>
      </w:pPr>
    </w:p>
    <w:p w:rsidR="00CA0025" w:rsidRDefault="00CA0025" w:rsidP="005C0A1A">
      <w:pPr>
        <w:rPr>
          <w:rFonts w:ascii="Arial" w:hAnsi="Arial" w:cs="Arial"/>
          <w:b/>
          <w:color w:val="000000" w:themeColor="text1"/>
          <w:sz w:val="22"/>
          <w:szCs w:val="22"/>
        </w:rPr>
        <w:sectPr w:rsidR="00CA0025" w:rsidSect="00CA0025">
          <w:footerReference w:type="even" r:id="rId7"/>
          <w:footerReference w:type="default" r:id="rId8"/>
          <w:pgSz w:w="11907" w:h="16840" w:code="9"/>
          <w:pgMar w:top="1134" w:right="1134" w:bottom="1134" w:left="1134" w:header="720" w:footer="720" w:gutter="0"/>
          <w:pgNumType w:start="1"/>
          <w:cols w:space="720"/>
          <w:docGrid w:linePitch="360"/>
        </w:sectPr>
      </w:pPr>
      <w:r w:rsidRPr="00A84712">
        <w:rPr>
          <w:rFonts w:ascii="Arial" w:hAnsi="Arial" w:cs="Arial"/>
          <w:b/>
          <w:noProof/>
          <w:color w:val="000000" w:themeColor="text1"/>
          <w:sz w:val="22"/>
          <w:szCs w:val="22"/>
        </w:rPr>
        <w:t>Occupational Heath and Safety Act, 1993 (Act 85 of 1993), as amended by Act 181 of 1993</w:t>
      </w:r>
    </w:p>
    <w:p w:rsidR="00CA0025" w:rsidRPr="00E06631" w:rsidRDefault="00CA0025" w:rsidP="005C0A1A">
      <w:pPr>
        <w:rPr>
          <w:rFonts w:ascii="Arial" w:hAnsi="Arial" w:cs="Arial"/>
          <w:b/>
          <w:color w:val="000000" w:themeColor="text1"/>
          <w:sz w:val="22"/>
          <w:szCs w:val="22"/>
          <w:lang w:val="en-GB"/>
        </w:rPr>
      </w:pPr>
    </w:p>
    <w:sectPr w:rsidR="00CA0025" w:rsidRPr="00E06631" w:rsidSect="00CA0025">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025" w:rsidRDefault="00CA0025">
      <w:r>
        <w:separator/>
      </w:r>
    </w:p>
  </w:endnote>
  <w:endnote w:type="continuationSeparator" w:id="0">
    <w:p w:rsidR="00CA0025" w:rsidRDefault="00CA00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025" w:rsidRDefault="00CA002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A0025" w:rsidRDefault="00CA00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025" w:rsidRDefault="00CA002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A0025" w:rsidRDefault="00CA00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C589A"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31D4B">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FC589A"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A0025">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025" w:rsidRDefault="00CA0025">
      <w:r>
        <w:separator/>
      </w:r>
    </w:p>
  </w:footnote>
  <w:footnote w:type="continuationSeparator" w:id="0">
    <w:p w:rsidR="00CA0025" w:rsidRDefault="00CA0025">
      <w:r>
        <w:continuationSeparator/>
      </w:r>
    </w:p>
  </w:footnote>
  <w:footnote w:id="1">
    <w:p w:rsidR="00CA0025" w:rsidRDefault="00CA0025">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025"/>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757</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2011-04-27T10:38:00Z</dcterms:created>
  <dcterms:modified xsi:type="dcterms:W3CDTF">2011-04-27T10:38:00Z</dcterms:modified>
</cp:coreProperties>
</file>